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1C" w:rsidRPr="00A36324" w:rsidRDefault="0066331C" w:rsidP="0066331C">
      <w:pPr>
        <w:spacing w:after="0" w:line="240" w:lineRule="auto"/>
        <w:ind w:left="1134"/>
        <w:rPr>
          <w:rFonts w:ascii="Times New Roman" w:eastAsia="Times New Roman" w:hAnsi="Times New Roman"/>
          <w:b/>
          <w:sz w:val="24"/>
          <w:szCs w:val="24"/>
          <w:lang w:eastAsia="fr-BE"/>
        </w:rPr>
      </w:pPr>
    </w:p>
    <w:p w:rsidR="0066331C" w:rsidRDefault="0066331C" w:rsidP="0066331C">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w:t>
      </w:r>
      <w:r w:rsidR="005D4227">
        <w:rPr>
          <w:rFonts w:ascii="Times New Roman" w:eastAsia="Times New Roman" w:hAnsi="Times New Roman"/>
          <w:sz w:val="24"/>
          <w:szCs w:val="24"/>
          <w:lang w:eastAsia="fr-BE"/>
        </w:rPr>
        <w:t>Donceel, le 1</w:t>
      </w:r>
      <w:r w:rsidR="005D4227" w:rsidRPr="005D4227">
        <w:rPr>
          <w:rFonts w:ascii="Times New Roman" w:eastAsia="Times New Roman" w:hAnsi="Times New Roman"/>
          <w:sz w:val="24"/>
          <w:szCs w:val="24"/>
          <w:vertAlign w:val="superscript"/>
          <w:lang w:eastAsia="fr-BE"/>
        </w:rPr>
        <w:t>er</w:t>
      </w:r>
      <w:r w:rsidR="005D4227">
        <w:rPr>
          <w:rFonts w:ascii="Times New Roman" w:eastAsia="Times New Roman" w:hAnsi="Times New Roman"/>
          <w:sz w:val="24"/>
          <w:szCs w:val="24"/>
          <w:lang w:eastAsia="fr-BE"/>
        </w:rPr>
        <w:t xml:space="preserve"> novembre</w:t>
      </w:r>
      <w:bookmarkStart w:id="0" w:name="_GoBack"/>
      <w:bookmarkEnd w:id="0"/>
      <w:r>
        <w:rPr>
          <w:rFonts w:ascii="Times New Roman" w:eastAsia="Times New Roman" w:hAnsi="Times New Roman"/>
          <w:sz w:val="24"/>
          <w:szCs w:val="24"/>
          <w:lang w:eastAsia="fr-BE"/>
        </w:rPr>
        <w:t xml:space="preserve"> 2022</w:t>
      </w:r>
      <w:r w:rsidRPr="00A36324">
        <w:rPr>
          <w:rFonts w:ascii="Times New Roman" w:eastAsia="Times New Roman" w:hAnsi="Times New Roman"/>
          <w:sz w:val="24"/>
          <w:szCs w:val="24"/>
          <w:lang w:eastAsia="fr-BE"/>
        </w:rPr>
        <w:t xml:space="preserve">     </w:t>
      </w:r>
    </w:p>
    <w:p w:rsidR="0066331C" w:rsidRPr="00A36324" w:rsidRDefault="0066331C" w:rsidP="0066331C">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66331C" w:rsidRPr="00A36324" w:rsidRDefault="0066331C" w:rsidP="0066331C">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66331C" w:rsidRDefault="0066331C" w:rsidP="0066331C">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Pr>
          <w:rFonts w:ascii="Times New Roman" w:eastAsia="Times New Roman" w:hAnsi="Times New Roman"/>
          <w:b/>
          <w:color w:val="FF0000"/>
          <w:sz w:val="24"/>
          <w:szCs w:val="24"/>
          <w:u w:val="single"/>
          <w:lang w:eastAsia="fr-BE"/>
        </w:rPr>
        <w:t>mercredi</w:t>
      </w:r>
      <w:r>
        <w:rPr>
          <w:rFonts w:ascii="Times New Roman" w:eastAsia="Times New Roman" w:hAnsi="Times New Roman"/>
          <w:b/>
          <w:color w:val="FF0000"/>
          <w:sz w:val="24"/>
          <w:szCs w:val="24"/>
          <w:lang w:eastAsia="fr-BE"/>
        </w:rPr>
        <w:t xml:space="preserve"> 9 novem</w:t>
      </w:r>
      <w:r>
        <w:rPr>
          <w:rFonts w:ascii="Times New Roman" w:eastAsia="Times New Roman" w:hAnsi="Times New Roman"/>
          <w:b/>
          <w:color w:val="FF0000"/>
          <w:sz w:val="24"/>
          <w:szCs w:val="24"/>
          <w:lang w:eastAsia="fr-BE"/>
        </w:rPr>
        <w:t>bre 2022</w:t>
      </w:r>
      <w:r w:rsidRPr="00A36324">
        <w:rPr>
          <w:rFonts w:ascii="Times New Roman" w:eastAsia="Times New Roman" w:hAnsi="Times New Roman"/>
          <w:color w:val="FF0000"/>
          <w:sz w:val="24"/>
          <w:szCs w:val="24"/>
          <w:lang w:eastAsia="fr-BE"/>
        </w:rPr>
        <w:t xml:space="preserve"> </w:t>
      </w:r>
      <w:r w:rsidRPr="005D4227">
        <w:rPr>
          <w:rFonts w:ascii="Times New Roman" w:eastAsia="Times New Roman" w:hAnsi="Times New Roman"/>
          <w:sz w:val="24"/>
          <w:szCs w:val="24"/>
          <w:highlight w:val="yellow"/>
          <w:lang w:eastAsia="fr-BE"/>
        </w:rPr>
        <w:t xml:space="preserve">à </w:t>
      </w:r>
      <w:r w:rsidRPr="005D4227">
        <w:rPr>
          <w:rFonts w:ascii="Times New Roman" w:eastAsia="Times New Roman" w:hAnsi="Times New Roman"/>
          <w:b/>
          <w:sz w:val="24"/>
          <w:szCs w:val="24"/>
          <w:highlight w:val="yellow"/>
          <w:lang w:eastAsia="fr-BE"/>
        </w:rPr>
        <w:t>18h30</w:t>
      </w:r>
      <w:r>
        <w:rPr>
          <w:rFonts w:ascii="Times New Roman" w:eastAsia="Times New Roman" w:hAnsi="Times New Roman"/>
          <w:sz w:val="24"/>
          <w:szCs w:val="24"/>
          <w:lang w:eastAsia="fr-BE"/>
        </w:rPr>
        <w:t xml:space="preserve"> </w:t>
      </w:r>
      <w:r>
        <w:rPr>
          <w:rFonts w:ascii="Times New Roman" w:eastAsia="Times New Roman" w:hAnsi="Times New Roman"/>
          <w:sz w:val="24"/>
          <w:szCs w:val="24"/>
          <w:lang w:eastAsia="fr-BE"/>
        </w:rPr>
        <w:t xml:space="preserve">dans </w:t>
      </w:r>
      <w:r>
        <w:rPr>
          <w:rFonts w:ascii="Times New Roman" w:eastAsia="Times New Roman" w:hAnsi="Times New Roman"/>
          <w:sz w:val="24"/>
          <w:szCs w:val="24"/>
          <w:lang w:eastAsia="fr-BE"/>
        </w:rPr>
        <w:t>la salle du Conseil communal</w:t>
      </w:r>
    </w:p>
    <w:p w:rsidR="0066331C" w:rsidRPr="00A36324" w:rsidRDefault="0066331C" w:rsidP="0066331C">
      <w:pPr>
        <w:spacing w:after="0" w:line="240" w:lineRule="auto"/>
        <w:ind w:left="567"/>
        <w:rPr>
          <w:rFonts w:ascii="Times New Roman" w:eastAsia="Times New Roman" w:hAnsi="Times New Roman"/>
          <w:sz w:val="24"/>
          <w:szCs w:val="24"/>
          <w:lang w:eastAsia="fr-BE"/>
        </w:rPr>
      </w:pPr>
    </w:p>
    <w:p w:rsidR="0066331C" w:rsidRPr="00A36324" w:rsidRDefault="0066331C" w:rsidP="0066331C">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66331C" w:rsidRPr="00A36324" w:rsidRDefault="0066331C" w:rsidP="0066331C">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66331C" w:rsidRDefault="0066331C" w:rsidP="0066331C">
      <w:pPr>
        <w:spacing w:after="40" w:line="240" w:lineRule="auto"/>
        <w:ind w:left="357"/>
        <w:jc w:val="center"/>
        <w:rPr>
          <w:rFonts w:ascii="Times New Roman" w:eastAsia="Times New Roman" w:hAnsi="Times New Roman"/>
          <w:b/>
          <w:i/>
          <w:sz w:val="24"/>
          <w:szCs w:val="24"/>
          <w:u w:val="single"/>
          <w:lang w:eastAsia="fr-BE"/>
        </w:rPr>
      </w:pPr>
    </w:p>
    <w:p w:rsidR="0066331C" w:rsidRPr="00F039F0" w:rsidRDefault="0066331C" w:rsidP="0066331C">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66331C" w:rsidRPr="001A540C" w:rsidRDefault="0066331C" w:rsidP="0066331C">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66331C" w:rsidRPr="007E4F6B" w:rsidRDefault="0066331C" w:rsidP="0066331C">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66331C" w:rsidRDefault="0066331C" w:rsidP="0066331C">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Budget 2022 – Modifications budgétaires ordinaire et extraordinaire n° 3 – Approbation</w:t>
      </w:r>
    </w:p>
    <w:p w:rsidR="0066331C" w:rsidRDefault="0066331C" w:rsidP="0066331C">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CPAS – </w:t>
      </w:r>
      <w:r>
        <w:rPr>
          <w:rFonts w:ascii="Times New Roman" w:eastAsia="Times New Roman" w:hAnsi="Times New Roman"/>
          <w:sz w:val="24"/>
          <w:szCs w:val="24"/>
          <w:lang w:eastAsia="fr-BE"/>
        </w:rPr>
        <w:t>Modifications budgétaires n° 1 du service ordinaire et du service extraordinaire de l’exercice 2022</w:t>
      </w:r>
      <w:r>
        <w:rPr>
          <w:rFonts w:ascii="Times New Roman" w:eastAsia="Times New Roman" w:hAnsi="Times New Roman"/>
          <w:sz w:val="24"/>
          <w:szCs w:val="24"/>
          <w:lang w:eastAsia="fr-BE"/>
        </w:rPr>
        <w:t xml:space="preserve"> - Approbation</w:t>
      </w:r>
    </w:p>
    <w:p w:rsidR="0066331C" w:rsidRDefault="0066331C" w:rsidP="0066331C">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Taxe sur la participation à l’intercommunale </w:t>
      </w:r>
      <w:proofErr w:type="spellStart"/>
      <w:r>
        <w:rPr>
          <w:rFonts w:ascii="Times New Roman" w:eastAsia="Times New Roman" w:hAnsi="Times New Roman"/>
          <w:sz w:val="24"/>
          <w:szCs w:val="24"/>
          <w:lang w:eastAsia="fr-BE"/>
        </w:rPr>
        <w:t>Intradel</w:t>
      </w:r>
      <w:proofErr w:type="spellEnd"/>
      <w:r>
        <w:rPr>
          <w:rFonts w:ascii="Times New Roman" w:eastAsia="Times New Roman" w:hAnsi="Times New Roman"/>
          <w:sz w:val="24"/>
          <w:szCs w:val="24"/>
          <w:lang w:eastAsia="fr-BE"/>
        </w:rPr>
        <w:t xml:space="preserve"> pour le traitement des immondices</w:t>
      </w:r>
      <w:r>
        <w:rPr>
          <w:rFonts w:ascii="Times New Roman" w:eastAsia="Times New Roman" w:hAnsi="Times New Roman"/>
          <w:sz w:val="24"/>
          <w:szCs w:val="24"/>
          <w:lang w:eastAsia="fr-BE"/>
        </w:rPr>
        <w:t xml:space="preserve"> – Exercice 2023</w:t>
      </w:r>
    </w:p>
    <w:p w:rsidR="0066331C" w:rsidRDefault="0066331C" w:rsidP="0066331C">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Taxe communale sur l’enlèvement des déchets ménagers résiduels et organiques par conteneurs à puce – Exercice 2023 </w:t>
      </w:r>
    </w:p>
    <w:p w:rsidR="0066331C" w:rsidRDefault="0066331C" w:rsidP="0066331C">
      <w:pPr>
        <w:spacing w:after="40" w:line="240" w:lineRule="auto"/>
        <w:rPr>
          <w:rFonts w:ascii="Times New Roman" w:eastAsia="Times New Roman" w:hAnsi="Times New Roman"/>
          <w:sz w:val="24"/>
          <w:szCs w:val="24"/>
          <w:lang w:eastAsia="fr-BE"/>
        </w:rPr>
      </w:pPr>
    </w:p>
    <w:p w:rsidR="002B13AE" w:rsidRDefault="002B13AE" w:rsidP="002B13AE">
      <w:pPr>
        <w:spacing w:after="40" w:line="240" w:lineRule="auto"/>
        <w:jc w:val="center"/>
        <w:rPr>
          <w:rFonts w:ascii="Times New Roman" w:eastAsia="Times New Roman" w:hAnsi="Times New Roman"/>
          <w:i/>
          <w:sz w:val="24"/>
          <w:szCs w:val="24"/>
          <w:u w:val="single"/>
          <w:lang w:eastAsia="fr-BE"/>
        </w:rPr>
      </w:pPr>
      <w:r>
        <w:rPr>
          <w:rFonts w:ascii="Times New Roman" w:eastAsia="Times New Roman" w:hAnsi="Times New Roman"/>
          <w:i/>
          <w:sz w:val="24"/>
          <w:szCs w:val="24"/>
          <w:u w:val="single"/>
          <w:lang w:eastAsia="fr-BE"/>
        </w:rPr>
        <w:t>Séance à huis-clos</w:t>
      </w:r>
    </w:p>
    <w:p w:rsidR="002B13AE" w:rsidRDefault="002B13AE" w:rsidP="002B13AE">
      <w:pPr>
        <w:spacing w:after="40" w:line="240" w:lineRule="auto"/>
        <w:rPr>
          <w:rFonts w:ascii="Times New Roman" w:eastAsia="Times New Roman" w:hAnsi="Times New Roman"/>
          <w:i/>
          <w:sz w:val="24"/>
          <w:szCs w:val="24"/>
          <w:u w:val="single"/>
          <w:lang w:eastAsia="fr-BE"/>
        </w:rPr>
      </w:pPr>
    </w:p>
    <w:p w:rsidR="002B13AE" w:rsidRDefault="002B13AE" w:rsidP="002B13AE">
      <w:pPr>
        <w:pStyle w:val="Paragraphedeliste"/>
        <w:numPr>
          <w:ilvl w:val="0"/>
          <w:numId w:val="1"/>
        </w:numPr>
        <w:spacing w:after="40"/>
        <w:rPr>
          <w:sz w:val="24"/>
          <w:szCs w:val="24"/>
        </w:rPr>
      </w:pPr>
      <w:r>
        <w:rPr>
          <w:sz w:val="24"/>
          <w:szCs w:val="24"/>
        </w:rPr>
        <w:t>Ratification désignation à titre temporaire d’une institutrice maternelle, pour 18 P/S, du 05/09/2022 au 13/09/2022, en remplacement de la titulaire malade</w:t>
      </w:r>
    </w:p>
    <w:p w:rsidR="002B13AE" w:rsidRDefault="002B13AE" w:rsidP="002B13AE">
      <w:pPr>
        <w:pStyle w:val="Paragraphedeliste"/>
        <w:numPr>
          <w:ilvl w:val="0"/>
          <w:numId w:val="1"/>
        </w:numPr>
        <w:spacing w:after="40"/>
        <w:rPr>
          <w:sz w:val="24"/>
          <w:szCs w:val="24"/>
        </w:rPr>
      </w:pPr>
      <w:r>
        <w:rPr>
          <w:sz w:val="24"/>
          <w:szCs w:val="24"/>
        </w:rPr>
        <w:t xml:space="preserve">Ratification désignation à titre temporaire </w:t>
      </w:r>
      <w:proofErr w:type="gramStart"/>
      <w:r>
        <w:rPr>
          <w:sz w:val="24"/>
          <w:szCs w:val="24"/>
        </w:rPr>
        <w:t>d’une maître</w:t>
      </w:r>
      <w:proofErr w:type="gramEnd"/>
      <w:r>
        <w:rPr>
          <w:sz w:val="24"/>
          <w:szCs w:val="24"/>
        </w:rPr>
        <w:t xml:space="preserve"> de citoyenneté, pour 3 P/S, du 29/08/2022 au 26/09/2022</w:t>
      </w:r>
    </w:p>
    <w:p w:rsidR="002B13AE" w:rsidRDefault="002B13AE" w:rsidP="002B13AE">
      <w:pPr>
        <w:pStyle w:val="Paragraphedeliste"/>
        <w:numPr>
          <w:ilvl w:val="0"/>
          <w:numId w:val="1"/>
        </w:numPr>
        <w:spacing w:after="40"/>
        <w:rPr>
          <w:sz w:val="24"/>
          <w:szCs w:val="24"/>
        </w:rPr>
      </w:pPr>
      <w:r>
        <w:rPr>
          <w:sz w:val="24"/>
          <w:szCs w:val="24"/>
        </w:rPr>
        <w:t>Ratification désignation à titre temporaire d’une institutrice primaire, pour 7 P/S FLA, du 29/08/2022 au 26/09/2022</w:t>
      </w:r>
    </w:p>
    <w:p w:rsidR="002B13AE" w:rsidRDefault="002B13AE" w:rsidP="002B13AE">
      <w:pPr>
        <w:pStyle w:val="Paragraphedeliste"/>
        <w:numPr>
          <w:ilvl w:val="0"/>
          <w:numId w:val="1"/>
        </w:numPr>
        <w:spacing w:after="40"/>
        <w:rPr>
          <w:sz w:val="24"/>
          <w:szCs w:val="24"/>
        </w:rPr>
      </w:pPr>
      <w:r>
        <w:rPr>
          <w:sz w:val="24"/>
          <w:szCs w:val="24"/>
        </w:rPr>
        <w:t>Ratification désignation à titre temporaire d’une institutrice primaire, pour 24 P/S, du 29/08/2022 au 07/07/2023</w:t>
      </w:r>
    </w:p>
    <w:p w:rsidR="002B13AE" w:rsidRDefault="002B13AE" w:rsidP="002B13AE">
      <w:pPr>
        <w:pStyle w:val="Paragraphedeliste"/>
        <w:numPr>
          <w:ilvl w:val="0"/>
          <w:numId w:val="1"/>
        </w:numPr>
        <w:spacing w:after="40"/>
        <w:rPr>
          <w:sz w:val="24"/>
          <w:szCs w:val="24"/>
        </w:rPr>
      </w:pPr>
      <w:r>
        <w:rPr>
          <w:sz w:val="24"/>
          <w:szCs w:val="24"/>
        </w:rPr>
        <w:t>Ratification désignation à titre temporaire d’une institutrice primaire, pour 24 P/S, du 29/08/2022 au 07/07/2023 en remplacement de la titulaire, en congé pour mission</w:t>
      </w:r>
    </w:p>
    <w:p w:rsidR="002B13AE" w:rsidRDefault="002B13AE" w:rsidP="002B13AE">
      <w:pPr>
        <w:pStyle w:val="Paragraphedeliste"/>
        <w:numPr>
          <w:ilvl w:val="0"/>
          <w:numId w:val="1"/>
        </w:numPr>
        <w:spacing w:after="40"/>
        <w:rPr>
          <w:sz w:val="24"/>
          <w:szCs w:val="24"/>
        </w:rPr>
      </w:pPr>
      <w:r>
        <w:rPr>
          <w:sz w:val="24"/>
          <w:szCs w:val="24"/>
        </w:rPr>
        <w:t>Ratification désignation à titre temporaire d’une institutrice maternelle, pour 26 P/S, du 29/08/2022 au 07/07/2023 en remplacement de la titulaire, en congé pour une fonction de Directrice d’école mieux rémunérée</w:t>
      </w:r>
    </w:p>
    <w:p w:rsidR="002B13AE" w:rsidRDefault="002B13AE" w:rsidP="002B13AE">
      <w:pPr>
        <w:pStyle w:val="Paragraphedeliste"/>
        <w:numPr>
          <w:ilvl w:val="0"/>
          <w:numId w:val="1"/>
        </w:numPr>
        <w:spacing w:after="40"/>
        <w:rPr>
          <w:sz w:val="24"/>
          <w:szCs w:val="24"/>
        </w:rPr>
      </w:pPr>
      <w:r>
        <w:rPr>
          <w:sz w:val="24"/>
          <w:szCs w:val="24"/>
        </w:rPr>
        <w:t>Ratification désignation à titre temporaire</w:t>
      </w:r>
      <w:r w:rsidR="00FE3C8F">
        <w:rPr>
          <w:sz w:val="24"/>
          <w:szCs w:val="24"/>
        </w:rPr>
        <w:t xml:space="preserve"> </w:t>
      </w:r>
      <w:proofErr w:type="gramStart"/>
      <w:r w:rsidR="00FE3C8F">
        <w:rPr>
          <w:sz w:val="24"/>
          <w:szCs w:val="24"/>
        </w:rPr>
        <w:t>d’une maître</w:t>
      </w:r>
      <w:proofErr w:type="gramEnd"/>
      <w:r w:rsidR="00FE3C8F">
        <w:rPr>
          <w:sz w:val="24"/>
          <w:szCs w:val="24"/>
        </w:rPr>
        <w:t xml:space="preserve"> de citoyenneté, pour 2 P/S, du 29/08/2022 au 07/07/2023 dans un emploi vacant</w:t>
      </w:r>
    </w:p>
    <w:p w:rsidR="00FE3C8F" w:rsidRDefault="00FE3C8F" w:rsidP="002B13AE">
      <w:pPr>
        <w:pStyle w:val="Paragraphedeliste"/>
        <w:numPr>
          <w:ilvl w:val="0"/>
          <w:numId w:val="1"/>
        </w:numPr>
        <w:spacing w:after="40"/>
        <w:rPr>
          <w:sz w:val="24"/>
          <w:szCs w:val="24"/>
        </w:rPr>
      </w:pPr>
      <w:r>
        <w:rPr>
          <w:sz w:val="24"/>
          <w:szCs w:val="24"/>
        </w:rPr>
        <w:t>Ratification désignation à titre temporaire d’une institutrice primaire, pour 1 P/S primo-arrivant, du 29/08/2022 au 30/09/2022 dans un emploi vacant</w:t>
      </w:r>
    </w:p>
    <w:p w:rsidR="00FE3C8F" w:rsidRDefault="00FE3C8F" w:rsidP="002B13AE">
      <w:pPr>
        <w:pStyle w:val="Paragraphedeliste"/>
        <w:numPr>
          <w:ilvl w:val="0"/>
          <w:numId w:val="1"/>
        </w:numPr>
        <w:spacing w:after="40"/>
        <w:rPr>
          <w:sz w:val="24"/>
          <w:szCs w:val="24"/>
        </w:rPr>
      </w:pPr>
      <w:r>
        <w:rPr>
          <w:sz w:val="24"/>
          <w:szCs w:val="24"/>
        </w:rPr>
        <w:t>Ratification désignation à titre temporaire d’une institutrice primaire, pour 1 P/S reliquat, du 29/08/2022 au 30/09/2022</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4 P/S, adaptation du 29/08/2022 au 30/09/2022</w:t>
      </w:r>
    </w:p>
    <w:p w:rsidR="00E84402" w:rsidRDefault="00E84402" w:rsidP="002B13AE">
      <w:pPr>
        <w:pStyle w:val="Paragraphedeliste"/>
        <w:numPr>
          <w:ilvl w:val="0"/>
          <w:numId w:val="1"/>
        </w:numPr>
        <w:spacing w:after="40"/>
        <w:rPr>
          <w:sz w:val="24"/>
          <w:szCs w:val="24"/>
        </w:rPr>
      </w:pPr>
      <w:r>
        <w:rPr>
          <w:sz w:val="24"/>
          <w:szCs w:val="24"/>
        </w:rPr>
        <w:t xml:space="preserve">Ratification désignation à titre temporaire </w:t>
      </w:r>
      <w:proofErr w:type="gramStart"/>
      <w:r>
        <w:rPr>
          <w:sz w:val="24"/>
          <w:szCs w:val="24"/>
        </w:rPr>
        <w:t>d’une maître</w:t>
      </w:r>
      <w:proofErr w:type="gramEnd"/>
      <w:r>
        <w:rPr>
          <w:sz w:val="24"/>
          <w:szCs w:val="24"/>
        </w:rPr>
        <w:t xml:space="preserve"> de citoyenneté, pour 3 P/S, du 29/08/2022 au 30/09/2022</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7 P/S FLA, du 29/08/2022 au 30/09/2022</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maternelle, pour 5 P/S FLA, du 29/08/2022 au 30/09/2022</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5 P/S, du 29/08/2022 au 25/09/2022, en remplacement de la titulaire, malade</w:t>
      </w:r>
    </w:p>
    <w:p w:rsidR="00E84402" w:rsidRDefault="00E84402" w:rsidP="002B13AE">
      <w:pPr>
        <w:pStyle w:val="Paragraphedeliste"/>
        <w:numPr>
          <w:ilvl w:val="0"/>
          <w:numId w:val="1"/>
        </w:numPr>
        <w:spacing w:after="40"/>
        <w:rPr>
          <w:sz w:val="24"/>
          <w:szCs w:val="24"/>
        </w:rPr>
      </w:pPr>
      <w:r>
        <w:rPr>
          <w:sz w:val="24"/>
          <w:szCs w:val="24"/>
        </w:rPr>
        <w:lastRenderedPageBreak/>
        <w:t>Ratification désignation à titre temporaire d’une institutrice maternelle, pour 13 P/S, du 29/08/2022 au 30/09/2022</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6 P/S DPPR, du 29/08/2022 au 30/09/2022, en remplacement de la titulaire</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4 périodes « missions » par semaine, du 29/08/2022 au 30/09/2022</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4 périodes P1-P2 par semaine, du 29/08/2022 au 30/09/2022</w:t>
      </w:r>
    </w:p>
    <w:p w:rsidR="00E84402"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6 périodes par semaine, dans un emploi vacant, du 29/08/2022 au 30/09/2022</w:t>
      </w:r>
    </w:p>
    <w:p w:rsidR="00E84402" w:rsidRPr="002B13AE" w:rsidRDefault="00E84402" w:rsidP="002B13AE">
      <w:pPr>
        <w:pStyle w:val="Paragraphedeliste"/>
        <w:numPr>
          <w:ilvl w:val="0"/>
          <w:numId w:val="1"/>
        </w:numPr>
        <w:spacing w:after="40"/>
        <w:rPr>
          <w:sz w:val="24"/>
          <w:szCs w:val="24"/>
        </w:rPr>
      </w:pPr>
      <w:r>
        <w:rPr>
          <w:sz w:val="24"/>
          <w:szCs w:val="24"/>
        </w:rPr>
        <w:t>Ratification désignation à titre temporaire d’une institutrice primaire, pour 12 périodes APE par semaine, du 29/08/2022 au 07/07/2023</w:t>
      </w:r>
    </w:p>
    <w:p w:rsidR="0066331C" w:rsidRDefault="0066331C" w:rsidP="0066331C">
      <w:pPr>
        <w:widowControl w:val="0"/>
        <w:suppressAutoHyphens/>
        <w:autoSpaceDN w:val="0"/>
        <w:spacing w:after="0" w:line="240" w:lineRule="auto"/>
        <w:ind w:left="284"/>
        <w:contextualSpacing/>
        <w:jc w:val="center"/>
        <w:textAlignment w:val="baseline"/>
        <w:rPr>
          <w:rFonts w:ascii="Times New Roman" w:hAnsi="Times New Roman"/>
          <w:i/>
          <w:kern w:val="3"/>
          <w:sz w:val="24"/>
          <w:szCs w:val="24"/>
          <w:u w:val="single"/>
        </w:rPr>
      </w:pPr>
    </w:p>
    <w:p w:rsidR="0066331C" w:rsidRDefault="0066331C" w:rsidP="0066331C">
      <w:pPr>
        <w:widowControl w:val="0"/>
        <w:suppressAutoHyphens/>
        <w:autoSpaceDN w:val="0"/>
        <w:spacing w:after="0" w:line="240" w:lineRule="auto"/>
        <w:ind w:left="284"/>
        <w:contextualSpacing/>
        <w:textAlignment w:val="baseline"/>
        <w:rPr>
          <w:rFonts w:ascii="Times New Roman" w:hAnsi="Times New Roman"/>
          <w:i/>
          <w:kern w:val="3"/>
          <w:sz w:val="24"/>
          <w:szCs w:val="24"/>
          <w:u w:val="single"/>
        </w:rPr>
      </w:pPr>
    </w:p>
    <w:p w:rsidR="0066331C" w:rsidRDefault="0066331C" w:rsidP="0066331C">
      <w:pPr>
        <w:pStyle w:val="Paragraphedeliste"/>
        <w:ind w:left="1001"/>
        <w:jc w:val="both"/>
        <w:rPr>
          <w:noProof/>
          <w:sz w:val="24"/>
        </w:rPr>
      </w:pPr>
    </w:p>
    <w:p w:rsidR="0066331C" w:rsidRPr="0019592D" w:rsidRDefault="0066331C" w:rsidP="0066331C">
      <w:pPr>
        <w:spacing w:after="40"/>
        <w:rPr>
          <w:sz w:val="24"/>
          <w:szCs w:val="24"/>
        </w:rPr>
      </w:pPr>
    </w:p>
    <w:p w:rsidR="0066331C" w:rsidRDefault="005D4227" w:rsidP="0066331C">
      <w:pPr>
        <w:spacing w:after="40" w:line="240" w:lineRule="auto"/>
        <w:ind w:left="709"/>
        <w:jc w:val="center"/>
        <w:rPr>
          <w:rFonts w:ascii="Times New Roman" w:eastAsia="Times New Roman" w:hAnsi="Times New Roman"/>
          <w:sz w:val="24"/>
          <w:szCs w:val="24"/>
          <w:lang w:val="fr-FR" w:eastAsia="fr-BE"/>
        </w:rPr>
      </w:pPr>
      <w:r w:rsidRPr="005D4227">
        <w:rPr>
          <w:rFonts w:ascii="Times New Roman" w:eastAsia="Times New Roman" w:hAnsi="Times New Roman"/>
          <w:noProof/>
          <w:sz w:val="24"/>
          <w:szCs w:val="24"/>
          <w:lang w:eastAsia="fr-BE"/>
        </w:rPr>
        <w:drawing>
          <wp:anchor distT="0" distB="0" distL="114300" distR="114300" simplePos="0" relativeHeight="251662336" behindDoc="1" locked="0" layoutInCell="1" allowOverlap="1" wp14:anchorId="07640DC2" wp14:editId="24707284">
            <wp:simplePos x="0" y="0"/>
            <wp:positionH relativeFrom="column">
              <wp:posOffset>642316</wp:posOffset>
            </wp:positionH>
            <wp:positionV relativeFrom="paragraph">
              <wp:posOffset>111539</wp:posOffset>
            </wp:positionV>
            <wp:extent cx="2083435" cy="1264285"/>
            <wp:effectExtent l="0" t="0" r="0" b="0"/>
            <wp:wrapNone/>
            <wp:docPr id="5" name="Image 5" descr="R:\AC\Signatures\signature Pie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Signatures\signature Pier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31C" w:rsidRPr="00A36324">
        <w:rPr>
          <w:rFonts w:ascii="Times New Roman" w:eastAsia="Times New Roman" w:hAnsi="Times New Roman"/>
          <w:sz w:val="24"/>
          <w:szCs w:val="24"/>
          <w:lang w:val="fr-FR" w:eastAsia="fr-BE"/>
        </w:rPr>
        <w:t>Par le Co</w:t>
      </w:r>
      <w:r w:rsidR="0066331C">
        <w:rPr>
          <w:rFonts w:ascii="Times New Roman" w:eastAsia="Times New Roman" w:hAnsi="Times New Roman"/>
          <w:sz w:val="24"/>
          <w:szCs w:val="24"/>
          <w:lang w:val="fr-FR" w:eastAsia="fr-BE"/>
        </w:rPr>
        <w:t>llège,</w:t>
      </w:r>
    </w:p>
    <w:p w:rsidR="0066331C" w:rsidRDefault="005D4227" w:rsidP="0066331C">
      <w:pPr>
        <w:spacing w:after="40" w:line="240" w:lineRule="auto"/>
        <w:ind w:left="709"/>
        <w:rPr>
          <w:rFonts w:ascii="Times New Roman" w:eastAsia="Times New Roman" w:hAnsi="Times New Roman"/>
          <w:sz w:val="24"/>
          <w:szCs w:val="24"/>
          <w:lang w:val="fr-FR" w:eastAsia="fr-BE"/>
        </w:rPr>
      </w:pPr>
      <w:r w:rsidRPr="001976EE">
        <w:rPr>
          <w:noProof/>
          <w:lang w:eastAsia="fr-BE"/>
        </w:rPr>
        <w:drawing>
          <wp:anchor distT="0" distB="0" distL="114300" distR="114300" simplePos="0" relativeHeight="251661312" behindDoc="1" locked="0" layoutInCell="1" allowOverlap="1" wp14:anchorId="18B4B4FF" wp14:editId="67904F02">
            <wp:simplePos x="0" y="0"/>
            <wp:positionH relativeFrom="column">
              <wp:posOffset>3965961</wp:posOffset>
            </wp:positionH>
            <wp:positionV relativeFrom="paragraph">
              <wp:posOffset>30149</wp:posOffset>
            </wp:positionV>
            <wp:extent cx="2019300" cy="1009650"/>
            <wp:effectExtent l="0" t="0" r="0" b="0"/>
            <wp:wrapNone/>
            <wp:docPr id="4" name="Image 4" descr="BRUW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WI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31C" w:rsidRPr="008F06DF">
        <w:rPr>
          <w:noProof/>
          <w:lang w:eastAsia="fr-BE"/>
        </w:rPr>
        <w:drawing>
          <wp:anchor distT="0" distB="0" distL="114300" distR="114300" simplePos="0" relativeHeight="251660288" behindDoc="1" locked="0" layoutInCell="1" allowOverlap="1" wp14:anchorId="2633FEA8" wp14:editId="33BD4155">
            <wp:simplePos x="0" y="0"/>
            <wp:positionH relativeFrom="column">
              <wp:posOffset>2773045</wp:posOffset>
            </wp:positionH>
            <wp:positionV relativeFrom="paragraph">
              <wp:posOffset>8890</wp:posOffset>
            </wp:positionV>
            <wp:extent cx="1076325" cy="1076325"/>
            <wp:effectExtent l="0" t="0" r="9525" b="9525"/>
            <wp:wrapNone/>
            <wp:docPr id="2" name="Image 2"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31C">
        <w:rPr>
          <w:rFonts w:ascii="Times New Roman" w:eastAsia="Times New Roman" w:hAnsi="Times New Roman"/>
          <w:sz w:val="24"/>
          <w:szCs w:val="24"/>
          <w:lang w:val="fr-FR" w:eastAsia="fr-BE"/>
        </w:rPr>
        <w:t xml:space="preserve">                Le Directeur </w:t>
      </w:r>
      <w:proofErr w:type="gramStart"/>
      <w:r w:rsidR="0066331C">
        <w:rPr>
          <w:rFonts w:ascii="Times New Roman" w:eastAsia="Times New Roman" w:hAnsi="Times New Roman"/>
          <w:sz w:val="24"/>
          <w:szCs w:val="24"/>
          <w:lang w:val="fr-FR" w:eastAsia="fr-BE"/>
        </w:rPr>
        <w:t>général</w:t>
      </w:r>
      <w:r w:rsidR="0066331C" w:rsidRPr="00A36324">
        <w:rPr>
          <w:rFonts w:ascii="Times New Roman" w:eastAsia="Times New Roman" w:hAnsi="Times New Roman"/>
          <w:sz w:val="24"/>
          <w:szCs w:val="24"/>
          <w:lang w:val="fr-FR" w:eastAsia="fr-BE"/>
        </w:rPr>
        <w:t xml:space="preserve">,   </w:t>
      </w:r>
      <w:proofErr w:type="gramEnd"/>
      <w:r w:rsidR="0066331C" w:rsidRPr="00A36324">
        <w:rPr>
          <w:rFonts w:ascii="Times New Roman" w:eastAsia="Times New Roman" w:hAnsi="Times New Roman"/>
          <w:sz w:val="24"/>
          <w:szCs w:val="24"/>
          <w:lang w:val="fr-FR" w:eastAsia="fr-BE"/>
        </w:rPr>
        <w:t xml:space="preserve">                                         Le Bourgmestre</w:t>
      </w:r>
      <w:r w:rsidR="006C393A">
        <w:rPr>
          <w:rFonts w:ascii="Times New Roman" w:eastAsia="Times New Roman" w:hAnsi="Times New Roman"/>
          <w:sz w:val="24"/>
          <w:szCs w:val="24"/>
          <w:lang w:val="fr-FR" w:eastAsia="fr-BE"/>
        </w:rPr>
        <w:t xml:space="preserve"> </w:t>
      </w:r>
      <w:proofErr w:type="spellStart"/>
      <w:r w:rsidR="006C393A">
        <w:rPr>
          <w:rFonts w:ascii="Times New Roman" w:eastAsia="Times New Roman" w:hAnsi="Times New Roman"/>
          <w:sz w:val="24"/>
          <w:szCs w:val="24"/>
          <w:lang w:val="fr-FR" w:eastAsia="fr-BE"/>
        </w:rPr>
        <w:t>f.f</w:t>
      </w:r>
      <w:proofErr w:type="spellEnd"/>
      <w:r w:rsidR="006C393A">
        <w:rPr>
          <w:rFonts w:ascii="Times New Roman" w:eastAsia="Times New Roman" w:hAnsi="Times New Roman"/>
          <w:sz w:val="24"/>
          <w:szCs w:val="24"/>
          <w:lang w:val="fr-FR" w:eastAsia="fr-BE"/>
        </w:rPr>
        <w:t>.</w:t>
      </w:r>
      <w:r w:rsidR="0066331C">
        <w:rPr>
          <w:rFonts w:ascii="Times New Roman" w:eastAsia="Times New Roman" w:hAnsi="Times New Roman"/>
          <w:sz w:val="24"/>
          <w:szCs w:val="24"/>
          <w:lang w:val="fr-FR" w:eastAsia="fr-BE"/>
        </w:rPr>
        <w:t xml:space="preserve">,   </w:t>
      </w:r>
    </w:p>
    <w:p w:rsidR="0066331C" w:rsidRDefault="0066331C" w:rsidP="0066331C">
      <w:pPr>
        <w:spacing w:after="40" w:line="240" w:lineRule="auto"/>
        <w:ind w:left="709"/>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66331C" w:rsidRDefault="0066331C" w:rsidP="0066331C">
      <w:pPr>
        <w:spacing w:after="120" w:line="240" w:lineRule="auto"/>
        <w:ind w:left="1001"/>
        <w:rPr>
          <w:rFonts w:ascii="Times New Roman" w:eastAsia="Times New Roman" w:hAnsi="Times New Roman"/>
          <w:sz w:val="24"/>
          <w:szCs w:val="24"/>
          <w:lang w:val="fr-FR" w:eastAsia="fr-BE"/>
        </w:rPr>
      </w:pPr>
    </w:p>
    <w:p w:rsidR="0066331C" w:rsidRDefault="0066331C" w:rsidP="0066331C">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66331C" w:rsidRDefault="0066331C" w:rsidP="0066331C">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66331C" w:rsidRPr="00D84F63" w:rsidRDefault="0066331C" w:rsidP="0066331C">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 CHRISTIAENS</w:t>
      </w:r>
      <w:r w:rsidRPr="00A36324">
        <w:rPr>
          <w:rFonts w:ascii="Times New Roman" w:eastAsia="Times New Roman" w:hAnsi="Times New Roman"/>
          <w:sz w:val="24"/>
          <w:szCs w:val="24"/>
          <w:lang w:val="fr-FR" w:eastAsia="fr-BE"/>
        </w:rPr>
        <w:t xml:space="preserve">                                           </w:t>
      </w:r>
      <w:r w:rsidR="006C393A">
        <w:rPr>
          <w:rFonts w:ascii="Times New Roman" w:eastAsia="Times New Roman" w:hAnsi="Times New Roman"/>
          <w:sz w:val="24"/>
          <w:szCs w:val="24"/>
          <w:lang w:val="fr-FR" w:eastAsia="fr-BE"/>
        </w:rPr>
        <w:t>M.-C. BRUWIER</w:t>
      </w:r>
    </w:p>
    <w:p w:rsidR="0066331C" w:rsidRDefault="0066331C" w:rsidP="0066331C"/>
    <w:p w:rsidR="0066331C" w:rsidRDefault="0066331C" w:rsidP="0066331C"/>
    <w:p w:rsidR="0066331C" w:rsidRDefault="0066331C" w:rsidP="0066331C"/>
    <w:p w:rsidR="00664BA9" w:rsidRDefault="005D4227"/>
    <w:sectPr w:rsidR="00664BA9" w:rsidSect="00C90952">
      <w:pgSz w:w="11906" w:h="16838"/>
      <w:pgMar w:top="284"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1C"/>
    <w:rsid w:val="000C4E68"/>
    <w:rsid w:val="001A1621"/>
    <w:rsid w:val="002B13AE"/>
    <w:rsid w:val="005D4227"/>
    <w:rsid w:val="0066331C"/>
    <w:rsid w:val="006C393A"/>
    <w:rsid w:val="00E84402"/>
    <w:rsid w:val="00FE3C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B2E7"/>
  <w15:chartTrackingRefBased/>
  <w15:docId w15:val="{1734A71E-80D3-40EB-84E3-E5E329F3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1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331C"/>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6C39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9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692</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4</cp:revision>
  <cp:lastPrinted>2022-10-31T15:35:00Z</cp:lastPrinted>
  <dcterms:created xsi:type="dcterms:W3CDTF">2022-10-31T14:15:00Z</dcterms:created>
  <dcterms:modified xsi:type="dcterms:W3CDTF">2022-11-01T10:58:00Z</dcterms:modified>
</cp:coreProperties>
</file>